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C4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乐山市卫生健康委市本级部分行政权力事项动态调整清单</w:t>
      </w:r>
    </w:p>
    <w:tbl>
      <w:tblPr>
        <w:tblStyle w:val="5"/>
        <w:tblW w:w="15874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021"/>
        <w:gridCol w:w="960"/>
        <w:gridCol w:w="4454"/>
        <w:gridCol w:w="690"/>
        <w:gridCol w:w="780"/>
        <w:gridCol w:w="990"/>
        <w:gridCol w:w="990"/>
        <w:gridCol w:w="3945"/>
        <w:gridCol w:w="900"/>
      </w:tblGrid>
      <w:tr w14:paraId="10FD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</w:trPr>
        <w:tc>
          <w:tcPr>
            <w:tcW w:w="1144" w:type="dxa"/>
            <w:vMerge w:val="restart"/>
            <w:shd w:val="clear" w:color="auto" w:fill="FFFFFF"/>
            <w:noWrap w:val="0"/>
            <w:vAlign w:val="center"/>
          </w:tcPr>
          <w:p w14:paraId="0FAF0B3F">
            <w:pPr>
              <w:pStyle w:val="2"/>
              <w:adjustRightInd w:val="0"/>
              <w:snapToGrid w:val="0"/>
              <w:spacing w:before="0" w:after="0" w:line="240" w:lineRule="exac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7125" w:type="dxa"/>
            <w:gridSpan w:val="4"/>
            <w:shd w:val="clear" w:color="auto" w:fill="FFFFFF"/>
            <w:noWrap w:val="0"/>
            <w:vAlign w:val="center"/>
          </w:tcPr>
          <w:p w14:paraId="7A3800C8">
            <w:pPr>
              <w:pStyle w:val="2"/>
              <w:adjustRightInd w:val="0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调整前情况</w:t>
            </w:r>
          </w:p>
        </w:tc>
        <w:tc>
          <w:tcPr>
            <w:tcW w:w="780" w:type="dxa"/>
            <w:vMerge w:val="restart"/>
            <w:shd w:val="clear" w:color="auto" w:fill="FFFFFF"/>
            <w:noWrap w:val="0"/>
            <w:vAlign w:val="center"/>
          </w:tcPr>
          <w:p w14:paraId="70C20667">
            <w:pPr>
              <w:pStyle w:val="2"/>
              <w:adjustRightInd w:val="0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调整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方式</w:t>
            </w:r>
          </w:p>
        </w:tc>
        <w:tc>
          <w:tcPr>
            <w:tcW w:w="6825" w:type="dxa"/>
            <w:gridSpan w:val="4"/>
            <w:shd w:val="clear" w:color="auto" w:fill="FFFFFF"/>
            <w:noWrap w:val="0"/>
            <w:vAlign w:val="center"/>
          </w:tcPr>
          <w:p w14:paraId="3E621332">
            <w:pPr>
              <w:pStyle w:val="2"/>
              <w:adjustRightInd w:val="0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调整后情况</w:t>
            </w:r>
          </w:p>
        </w:tc>
      </w:tr>
      <w:tr w14:paraId="4734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</w:trPr>
        <w:tc>
          <w:tcPr>
            <w:tcW w:w="1144" w:type="dxa"/>
            <w:vMerge w:val="continue"/>
            <w:shd w:val="clear" w:color="auto" w:fill="FFFFFF"/>
            <w:noWrap w:val="0"/>
            <w:vAlign w:val="center"/>
          </w:tcPr>
          <w:p w14:paraId="7A2C2812"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70EA1317">
            <w:pPr>
              <w:pStyle w:val="2"/>
              <w:adjustRightInd w:val="0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部门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 w14:paraId="5EC610E8">
            <w:pPr>
              <w:pStyle w:val="2"/>
              <w:adjustRightInd w:val="0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权力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类型</w:t>
            </w:r>
          </w:p>
        </w:tc>
        <w:tc>
          <w:tcPr>
            <w:tcW w:w="4454" w:type="dxa"/>
            <w:shd w:val="clear" w:color="auto" w:fill="FFFFFF"/>
            <w:noWrap w:val="0"/>
            <w:vAlign w:val="center"/>
          </w:tcPr>
          <w:p w14:paraId="4265412D">
            <w:pPr>
              <w:pStyle w:val="2"/>
              <w:adjustRightInd w:val="0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权力名称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 w14:paraId="0559BEFD">
            <w:pPr>
              <w:pStyle w:val="2"/>
              <w:adjustRightInd w:val="0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备注</w:t>
            </w:r>
          </w:p>
        </w:tc>
        <w:tc>
          <w:tcPr>
            <w:tcW w:w="780" w:type="dxa"/>
            <w:vMerge w:val="continue"/>
            <w:shd w:val="clear" w:color="auto" w:fill="FFFFFF"/>
            <w:noWrap w:val="0"/>
            <w:vAlign w:val="center"/>
          </w:tcPr>
          <w:p w14:paraId="5570AD41">
            <w:pPr>
              <w:pStyle w:val="2"/>
              <w:adjustRightInd w:val="0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 w14:paraId="4A1DD639">
            <w:pPr>
              <w:pStyle w:val="2"/>
              <w:adjustRightInd w:val="0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部门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 w14:paraId="644F86C6">
            <w:pPr>
              <w:pStyle w:val="2"/>
              <w:adjustRightInd w:val="0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权力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类型</w:t>
            </w:r>
          </w:p>
        </w:tc>
        <w:tc>
          <w:tcPr>
            <w:tcW w:w="3945" w:type="dxa"/>
            <w:shd w:val="clear" w:color="auto" w:fill="FFFFFF"/>
            <w:noWrap w:val="0"/>
            <w:vAlign w:val="center"/>
          </w:tcPr>
          <w:p w14:paraId="4DB158CE">
            <w:pPr>
              <w:pStyle w:val="2"/>
              <w:adjustRightInd w:val="0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权力名称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 w14:paraId="30FBF06B">
            <w:pPr>
              <w:pStyle w:val="2"/>
              <w:adjustRightInd w:val="0"/>
              <w:snapToGrid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备注</w:t>
            </w:r>
          </w:p>
        </w:tc>
      </w:tr>
      <w:tr w14:paraId="5F59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44" w:type="dxa"/>
            <w:shd w:val="clear" w:color="auto" w:fill="FFFFFF"/>
            <w:noWrap w:val="0"/>
            <w:vAlign w:val="center"/>
          </w:tcPr>
          <w:p w14:paraId="4E6FDD69">
            <w:pPr>
              <w:widowControl/>
              <w:numPr>
                <w:ilvl w:val="0"/>
                <w:numId w:val="1"/>
              </w:numPr>
              <w:tabs>
                <w:tab w:val="center" w:pos="0"/>
                <w:tab w:val="left" w:pos="562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52137FB4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 w:bidi="ar"/>
              </w:rPr>
              <w:t>市卫生健康委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 w14:paraId="28131B2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4454" w:type="dxa"/>
            <w:shd w:val="clear" w:color="auto" w:fill="FFFFFF"/>
            <w:noWrap w:val="0"/>
            <w:vAlign w:val="center"/>
          </w:tcPr>
          <w:p w14:paraId="03FC355D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对未经许可，擅自从事使用有毒物品作业的行政处罚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 w14:paraId="09E6DA2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 w14:paraId="409D258B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 w:bidi="ar"/>
              </w:rPr>
              <w:t>取消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 w14:paraId="6F3E1C46"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 w14:paraId="20E7037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945" w:type="dxa"/>
            <w:shd w:val="clear" w:color="auto" w:fill="FFFFFF"/>
            <w:noWrap w:val="0"/>
            <w:vAlign w:val="center"/>
          </w:tcPr>
          <w:p w14:paraId="67079E9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 w14:paraId="10037215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69B0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4" w:type="dxa"/>
            <w:shd w:val="clear" w:color="auto" w:fill="FFFFFF"/>
            <w:noWrap w:val="0"/>
            <w:vAlign w:val="center"/>
          </w:tcPr>
          <w:p w14:paraId="34022B6D">
            <w:pPr>
              <w:widowControl/>
              <w:numPr>
                <w:ilvl w:val="0"/>
                <w:numId w:val="1"/>
              </w:numPr>
              <w:tabs>
                <w:tab w:val="center" w:pos="0"/>
                <w:tab w:val="left" w:pos="562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6AD57F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 w:bidi="ar"/>
              </w:rPr>
              <w:t>市卫生健康委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 w14:paraId="62FFB0A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4454" w:type="dxa"/>
            <w:shd w:val="clear" w:color="auto" w:fill="FFFFFF"/>
            <w:noWrap w:val="0"/>
            <w:vAlign w:val="center"/>
          </w:tcPr>
          <w:p w14:paraId="615A7EA5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对医疗机构滥用麻醉药品、剧毒药品、精神药品，或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使用假、劣药品、过期失效淘汰药品和其他违禁药品的；未经批准自行配制制剂的；个人、合伙举办的医疗机构未按审批登记的机关核准的范围、品种和数量配备药柜、药房的药品的；个人、合伙举办的医疗机构所配药品以其他形式对外销售的行政处罚</w:t>
            </w:r>
          </w:p>
          <w:p w14:paraId="4A05532F">
            <w:pPr>
              <w:spacing w:line="240" w:lineRule="exact"/>
              <w:jc w:val="left"/>
              <w:rPr>
                <w:rFonts w:ascii="Times New Roman" w:hAnsi="Times New Roman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 w14:paraId="5D81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 w14:paraId="62EEBFE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  <w:lang w:val="en-US" w:eastAsia="zh-CN" w:bidi="ar-SA"/>
              </w:rPr>
              <w:t>取消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 w14:paraId="517C13C6"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 w14:paraId="041613A8"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45" w:type="dxa"/>
            <w:shd w:val="clear" w:color="auto" w:fill="FFFFFF"/>
            <w:noWrap w:val="0"/>
            <w:vAlign w:val="center"/>
          </w:tcPr>
          <w:p w14:paraId="0ABD73D5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 w14:paraId="47544F32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bidi="ar"/>
              </w:rPr>
            </w:pPr>
          </w:p>
        </w:tc>
      </w:tr>
      <w:tr w14:paraId="42DD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4" w:type="dxa"/>
            <w:shd w:val="clear" w:color="auto" w:fill="FFFFFF"/>
            <w:noWrap w:val="0"/>
            <w:vAlign w:val="center"/>
          </w:tcPr>
          <w:p w14:paraId="2EE484C6">
            <w:pPr>
              <w:widowControl/>
              <w:numPr>
                <w:ilvl w:val="0"/>
                <w:numId w:val="1"/>
              </w:numPr>
              <w:tabs>
                <w:tab w:val="left" w:pos="562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5E5CAD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 w:bidi="ar"/>
              </w:rPr>
              <w:t>市卫生健康委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 w14:paraId="217292B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4454" w:type="dxa"/>
            <w:shd w:val="clear" w:color="auto" w:fill="FFFFFF"/>
            <w:noWrap w:val="0"/>
            <w:vAlign w:val="center"/>
          </w:tcPr>
          <w:p w14:paraId="7A26F379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对医疗机构管理混乱，有严重事故隐患，直接影响医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疗安全且限期不改的行政处罚</w:t>
            </w:r>
          </w:p>
          <w:p w14:paraId="51B0C0A1">
            <w:pPr>
              <w:spacing w:line="240" w:lineRule="exact"/>
              <w:jc w:val="left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 w14:paraId="7465C5DE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 w14:paraId="06511ED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取消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 w14:paraId="6F321857"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 w14:paraId="363F20B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45" w:type="dxa"/>
            <w:shd w:val="clear" w:color="auto" w:fill="FFFFFF"/>
            <w:noWrap w:val="0"/>
            <w:vAlign w:val="center"/>
          </w:tcPr>
          <w:p w14:paraId="11A6501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 w14:paraId="37573C17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bidi="ar"/>
              </w:rPr>
            </w:pPr>
          </w:p>
        </w:tc>
      </w:tr>
      <w:tr w14:paraId="44C6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4" w:type="dxa"/>
            <w:shd w:val="clear" w:color="auto" w:fill="FFFFFF"/>
            <w:noWrap w:val="0"/>
            <w:vAlign w:val="center"/>
          </w:tcPr>
          <w:p w14:paraId="2983BABE">
            <w:pPr>
              <w:widowControl/>
              <w:numPr>
                <w:ilvl w:val="0"/>
                <w:numId w:val="1"/>
              </w:numPr>
              <w:tabs>
                <w:tab w:val="left" w:pos="562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742A0F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 w:bidi="ar"/>
              </w:rPr>
              <w:t>市卫生健康委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 w14:paraId="4203115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4454" w:type="dxa"/>
            <w:shd w:val="clear" w:color="auto" w:fill="FFFFFF"/>
            <w:noWrap w:val="0"/>
            <w:vAlign w:val="center"/>
          </w:tcPr>
          <w:p w14:paraId="546C4126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对医疗机构未使用有本医疗机构标识的病历、处方、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检查报告单和票据，或将其出卖或出借的；使用其他医疗机构的票据、病历、处方、检查报告单的行政处罚</w:t>
            </w:r>
          </w:p>
          <w:p w14:paraId="110BAC30">
            <w:pPr>
              <w:spacing w:line="240" w:lineRule="exact"/>
              <w:jc w:val="left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 w14:paraId="7275A97F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 w14:paraId="0EAA448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变更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 w14:paraId="2CAB397C">
            <w:pPr>
              <w:widowControl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市卫生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健康委</w:t>
            </w:r>
          </w:p>
          <w:p w14:paraId="1F174F91">
            <w:pPr>
              <w:widowControl/>
              <w:spacing w:line="240" w:lineRule="exact"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 w14:paraId="7013E910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  <w:p w14:paraId="2DBD3AE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45" w:type="dxa"/>
            <w:shd w:val="clear" w:color="auto" w:fill="FFFFFF"/>
            <w:noWrap w:val="0"/>
            <w:vAlign w:val="center"/>
          </w:tcPr>
          <w:p w14:paraId="7180D28C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对买卖或者出借有本医疗机构标识的病历、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处方、检查报告单和票据的行政处罚</w:t>
            </w:r>
          </w:p>
          <w:p w14:paraId="4FE64F0E"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 w14:paraId="0DFC757B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bidi="ar"/>
              </w:rPr>
            </w:pPr>
          </w:p>
        </w:tc>
      </w:tr>
    </w:tbl>
    <w:p w14:paraId="1890C8A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807C95"/>
    <w:multiLevelType w:val="multilevel"/>
    <w:tmpl w:val="3E807C95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NjQ0ZDY2ZGVjODNlZDVjNDc1N2ZhODFlNjUzNTQifQ=="/>
  </w:docVars>
  <w:rsids>
    <w:rsidRoot w:val="00000000"/>
    <w:rsid w:val="041F679F"/>
    <w:rsid w:val="04305BAC"/>
    <w:rsid w:val="060914B4"/>
    <w:rsid w:val="0CE340E1"/>
    <w:rsid w:val="12863E8D"/>
    <w:rsid w:val="139525D9"/>
    <w:rsid w:val="156D4E90"/>
    <w:rsid w:val="19597C05"/>
    <w:rsid w:val="1A1E30A1"/>
    <w:rsid w:val="1C5F19D6"/>
    <w:rsid w:val="1FA40111"/>
    <w:rsid w:val="2063580D"/>
    <w:rsid w:val="258D70BD"/>
    <w:rsid w:val="295B1778"/>
    <w:rsid w:val="2AA1765E"/>
    <w:rsid w:val="31C81974"/>
    <w:rsid w:val="32367FC3"/>
    <w:rsid w:val="32B048E2"/>
    <w:rsid w:val="38D253DE"/>
    <w:rsid w:val="39DE7F87"/>
    <w:rsid w:val="3A944AE9"/>
    <w:rsid w:val="413B7A6D"/>
    <w:rsid w:val="430F7403"/>
    <w:rsid w:val="451707F1"/>
    <w:rsid w:val="49170DBF"/>
    <w:rsid w:val="491A08B0"/>
    <w:rsid w:val="4F6C798B"/>
    <w:rsid w:val="56C4474B"/>
    <w:rsid w:val="587D415B"/>
    <w:rsid w:val="5A403EEE"/>
    <w:rsid w:val="60477D84"/>
    <w:rsid w:val="6087186D"/>
    <w:rsid w:val="7084695D"/>
    <w:rsid w:val="70B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200" w:leftChars="200"/>
    </w:pPr>
  </w:style>
  <w:style w:type="paragraph" w:styleId="4">
    <w:name w:val="Body Text First Indent 2"/>
    <w:basedOn w:val="3"/>
    <w:next w:val="1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2024-07-10T09:30:59Z</dcterms:created>
  <dc:creator>Administrator</dc:creator>
  <cp:lastModifiedBy>Lucky</cp:lastModifiedBy>
  <dcterms:modified xsi:type="dcterms:W3CDTF">2024-07-10T09:46:06Z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3B48156BD2104A82A517D2737BF83B18_12</vt:lpwstr>
  </property>
</Properties>
</file>